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F489" w14:textId="71EA5AFD" w:rsidR="00F71CB9" w:rsidRPr="00F71CB9" w:rsidRDefault="00F71CB9" w:rsidP="002275E0">
      <w:pPr>
        <w:pStyle w:val="Body"/>
        <w:pBdr>
          <w:bottom w:val="single" w:sz="4" w:space="6" w:color="B20738"/>
        </w:pBdr>
        <w:spacing w:after="360" w:line="240" w:lineRule="auto"/>
        <w:ind w:left="360" w:right="360"/>
        <w:jc w:val="center"/>
        <w:rPr>
          <w:rFonts w:ascii="Times" w:hAnsi="Times"/>
          <w:sz w:val="32"/>
        </w:rPr>
      </w:pPr>
      <w:r w:rsidRPr="00F71CB9">
        <w:rPr>
          <w:rFonts w:ascii="Arial" w:hAnsi="Arial" w:cs="Akzidenz Grotesk BE Cn"/>
          <w:b/>
          <w:bCs/>
          <w:sz w:val="56"/>
          <w:szCs w:val="32"/>
        </w:rPr>
        <w:t xml:space="preserve">CV </w:t>
      </w:r>
      <w:r w:rsidR="00E9585D">
        <w:rPr>
          <w:rFonts w:ascii="Arial" w:hAnsi="Arial" w:cs="Akzidenz Grotesk BE Cn"/>
          <w:b/>
          <w:bCs/>
          <w:sz w:val="56"/>
          <w:szCs w:val="32"/>
        </w:rPr>
        <w:t xml:space="preserve">Ultrasound </w:t>
      </w:r>
      <w:r w:rsidRPr="00F71CB9">
        <w:rPr>
          <w:rFonts w:ascii="Arial" w:hAnsi="Arial" w:cs="Akzidenz Grotesk BE Cn"/>
          <w:b/>
          <w:bCs/>
          <w:sz w:val="56"/>
          <w:szCs w:val="32"/>
        </w:rPr>
        <w:t>Institute</w:t>
      </w:r>
      <w:r w:rsidRPr="00F71CB9">
        <w:rPr>
          <w:rFonts w:ascii="Times" w:hAnsi="Times"/>
          <w:sz w:val="32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</w:rPr>
        <w:t>(1)</w:t>
      </w:r>
    </w:p>
    <w:p w14:paraId="39C4F1C1" w14:textId="46B187CF" w:rsidR="00F71CB9" w:rsidRPr="002275E0" w:rsidRDefault="00E9585D" w:rsidP="002275E0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iCs/>
          <w:sz w:val="28"/>
          <w:szCs w:val="28"/>
        </w:rPr>
      </w:pPr>
      <w:r>
        <w:rPr>
          <w:rFonts w:ascii="Times" w:hAnsi="Times" w:cs="Minion-CondensedItalic"/>
          <w:i/>
          <w:iCs/>
          <w:sz w:val="28"/>
          <w:szCs w:val="28"/>
        </w:rPr>
        <w:t>2</w:t>
      </w:r>
      <w:r w:rsidR="00F71CB9" w:rsidRPr="002275E0">
        <w:rPr>
          <w:rFonts w:ascii="Times" w:hAnsi="Times" w:cs="Minion-CondensedItalic"/>
          <w:i/>
          <w:iCs/>
          <w:sz w:val="28"/>
          <w:szCs w:val="28"/>
        </w:rPr>
        <w:t>1000 College Rd.</w:t>
      </w:r>
      <w:r w:rsidR="00F71CB9"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="00F71CB9"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="00F71CB9"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="00F71CB9" w:rsidRPr="002275E0">
        <w:rPr>
          <w:rFonts w:ascii="Times" w:hAnsi="Times" w:cs="Minion-CondensedItalic"/>
          <w:i/>
          <w:iCs/>
          <w:sz w:val="28"/>
          <w:szCs w:val="28"/>
        </w:rPr>
        <w:t>New York, NY 10001</w:t>
      </w:r>
      <w:r w:rsidR="00F71CB9"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="00F71CB9"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="00F71CB9"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="00F71CB9" w:rsidRPr="002275E0">
        <w:rPr>
          <w:rFonts w:ascii="Times" w:hAnsi="Times" w:cs="Minion-CondensedItalic"/>
          <w:i/>
          <w:iCs/>
          <w:sz w:val="28"/>
          <w:szCs w:val="28"/>
        </w:rPr>
        <w:t>(212) 555-1234</w:t>
      </w:r>
    </w:p>
    <w:p w14:paraId="537B459D" w14:textId="222E4B97" w:rsidR="00F71CB9" w:rsidRPr="00F71CB9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>
        <w:rPr>
          <w:rFonts w:ascii="Times" w:hAnsi="Times"/>
          <w:sz w:val="32"/>
          <w:szCs w:val="16"/>
        </w:rPr>
        <w:t>January 1, 2022</w:t>
      </w:r>
      <w:r w:rsidR="00F71CB9" w:rsidRPr="00F71CB9">
        <w:rPr>
          <w:rFonts w:ascii="Times" w:hAnsi="Times"/>
          <w:sz w:val="32"/>
          <w:szCs w:val="16"/>
        </w:rPr>
        <w:t xml:space="preserve"> </w:t>
      </w:r>
      <w:r w:rsidR="00F71CB9" w:rsidRPr="00F71CB9">
        <w:rPr>
          <w:rFonts w:ascii="Times" w:hAnsi="Times" w:cs="Minion-BoldCondensed"/>
          <w:bCs/>
          <w:color w:val="B20738"/>
          <w:sz w:val="32"/>
          <w:szCs w:val="16"/>
        </w:rPr>
        <w:t>(2)</w:t>
      </w:r>
    </w:p>
    <w:p w14:paraId="257B248C" w14:textId="77777777" w:rsidR="002275E0" w:rsidRPr="00FB7527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68FD31E9" w14:textId="77777777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RE: Ms. Jane Thompson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(3)</w:t>
      </w:r>
    </w:p>
    <w:p w14:paraId="5470B646" w14:textId="257E6886" w:rsidR="00F71CB9" w:rsidRPr="00F71CB9" w:rsidRDefault="00F71CB9" w:rsidP="002275E0">
      <w:pPr>
        <w:pStyle w:val="Body"/>
        <w:suppressAutoHyphens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This letter has been sent to verify that</w:t>
      </w:r>
      <w:r w:rsidR="00720406">
        <w:rPr>
          <w:rFonts w:ascii="Times" w:hAnsi="Times"/>
          <w:sz w:val="32"/>
          <w:szCs w:val="16"/>
        </w:rPr>
        <w:t xml:space="preserve"> </w:t>
      </w:r>
      <w:r w:rsidRPr="00F71CB9">
        <w:rPr>
          <w:rFonts w:ascii="Times" w:hAnsi="Times"/>
          <w:sz w:val="32"/>
          <w:szCs w:val="16"/>
        </w:rPr>
        <w:t xml:space="preserve">Jane Thompson </w:t>
      </w:r>
      <w:r w:rsidR="00B203ED">
        <w:rPr>
          <w:rFonts w:ascii="Times" w:hAnsi="Times"/>
          <w:sz w:val="32"/>
          <w:szCs w:val="16"/>
        </w:rPr>
        <w:t xml:space="preserve">was </w:t>
      </w:r>
      <w:r w:rsidRPr="00F71CB9">
        <w:rPr>
          <w:rFonts w:ascii="Times" w:hAnsi="Times"/>
          <w:sz w:val="32"/>
          <w:szCs w:val="16"/>
        </w:rPr>
        <w:t xml:space="preserve">enrolled as a full-time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(4)</w:t>
      </w:r>
      <w:r w:rsidRPr="00F71CB9">
        <w:rPr>
          <w:rFonts w:ascii="Times" w:hAnsi="Times"/>
          <w:sz w:val="32"/>
          <w:szCs w:val="16"/>
        </w:rPr>
        <w:t xml:space="preserve"> student at the CV</w:t>
      </w:r>
      <w:r w:rsidR="00E9585D">
        <w:rPr>
          <w:rFonts w:ascii="Times" w:hAnsi="Times"/>
          <w:sz w:val="32"/>
          <w:szCs w:val="16"/>
        </w:rPr>
        <w:t xml:space="preserve"> Ultrasound </w:t>
      </w:r>
      <w:r w:rsidRPr="00F71CB9">
        <w:rPr>
          <w:rFonts w:ascii="Times" w:hAnsi="Times"/>
          <w:sz w:val="32"/>
          <w:szCs w:val="16"/>
        </w:rPr>
        <w:t xml:space="preserve">Institute. Ms. Thompson </w:t>
      </w:r>
      <w:r w:rsidR="00E9585D">
        <w:rPr>
          <w:rFonts w:ascii="Times" w:hAnsi="Times"/>
          <w:sz w:val="32"/>
          <w:szCs w:val="16"/>
        </w:rPr>
        <w:t xml:space="preserve">graduated on November 1, 2021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(5)</w:t>
      </w:r>
      <w:r w:rsidRPr="00F71CB9">
        <w:rPr>
          <w:rFonts w:ascii="Times" w:hAnsi="Times"/>
          <w:sz w:val="32"/>
          <w:szCs w:val="16"/>
        </w:rPr>
        <w:t xml:space="preserve"> after completing the </w:t>
      </w:r>
      <w:r w:rsidR="00B203ED">
        <w:rPr>
          <w:rFonts w:ascii="Times" w:hAnsi="Times"/>
          <w:sz w:val="32"/>
          <w:szCs w:val="16"/>
        </w:rPr>
        <w:t>Master’s</w:t>
      </w:r>
      <w:r w:rsidR="00E9585D">
        <w:rPr>
          <w:rFonts w:ascii="Times" w:hAnsi="Times"/>
          <w:sz w:val="32"/>
          <w:szCs w:val="16"/>
        </w:rPr>
        <w:t xml:space="preserve"> program in Cardiac Sonography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(6)</w:t>
      </w:r>
      <w:r w:rsidRPr="00F71CB9">
        <w:rPr>
          <w:rFonts w:ascii="Times" w:hAnsi="Times"/>
          <w:sz w:val="32"/>
          <w:szCs w:val="16"/>
        </w:rPr>
        <w:t xml:space="preserve">. At the time of graduation, Ms. Thompson </w:t>
      </w:r>
      <w:r w:rsidR="00E9585D">
        <w:rPr>
          <w:rFonts w:ascii="Times" w:hAnsi="Times"/>
          <w:sz w:val="32"/>
          <w:szCs w:val="16"/>
        </w:rPr>
        <w:t xml:space="preserve">completed a </w:t>
      </w:r>
      <w:r w:rsidR="00E9585D">
        <w:rPr>
          <w:rFonts w:ascii="Times" w:hAnsi="Times"/>
          <w:sz w:val="32"/>
          <w:szCs w:val="16"/>
        </w:rPr>
        <w:br/>
        <w:t xml:space="preserve">24-month educational program.  </w:t>
      </w:r>
    </w:p>
    <w:p w14:paraId="672BF6E1" w14:textId="706B09D1" w:rsidR="00E9585D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Based on CCI’s qualification requirements, I understand that Ms. Johnson is currently qualified to sit for the </w:t>
      </w:r>
      <w:r w:rsidR="004A64EA">
        <w:rPr>
          <w:rFonts w:ascii="Times" w:hAnsi="Times"/>
          <w:sz w:val="32"/>
          <w:szCs w:val="16"/>
        </w:rPr>
        <w:t>A</w:t>
      </w:r>
      <w:r w:rsidR="00E9585D">
        <w:rPr>
          <w:rFonts w:ascii="Times" w:hAnsi="Times"/>
          <w:sz w:val="32"/>
          <w:szCs w:val="16"/>
        </w:rPr>
        <w:t xml:space="preserve">dvanced Cardiac Sonographer examination.  </w:t>
      </w:r>
    </w:p>
    <w:p w14:paraId="36306B8D" w14:textId="207FF021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Sincerely,</w:t>
      </w:r>
    </w:p>
    <w:p w14:paraId="7A9AC694" w14:textId="299E39D9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</w:rPr>
      </w:pPr>
      <w:r w:rsidRPr="00F71CB9">
        <w:rPr>
          <w:rFonts w:ascii="Lucida Handwriting" w:hAnsi="Lucida Handwriting" w:cs="BradleyHandITCTTBold"/>
          <w:bCs/>
          <w:sz w:val="32"/>
          <w:szCs w:val="28"/>
        </w:rPr>
        <w:t>Elizabeth Johnson</w:t>
      </w:r>
      <w:r w:rsidRPr="00F71CB9">
        <w:rPr>
          <w:rFonts w:ascii="Times" w:hAnsi="Times" w:cs="BradleyHandITCTTBold"/>
          <w:bCs/>
          <w:sz w:val="32"/>
          <w:szCs w:val="28"/>
        </w:rPr>
        <w:t xml:space="preserve"> </w:t>
      </w:r>
      <w:r w:rsidR="00866792">
        <w:rPr>
          <w:rFonts w:ascii="Times" w:hAnsi="Times" w:cs="BradleyHandITCTTBold"/>
          <w:bCs/>
          <w:sz w:val="32"/>
          <w:szCs w:val="28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(7)</w:t>
      </w:r>
    </w:p>
    <w:p w14:paraId="2C1DF331" w14:textId="1EC1221D" w:rsidR="0034670C" w:rsidRPr="00F71CB9" w:rsidRDefault="00F71CB9" w:rsidP="002275E0">
      <w:pPr>
        <w:spacing w:after="360"/>
        <w:ind w:left="360" w:right="360"/>
        <w:rPr>
          <w:rFonts w:ascii="Times" w:hAnsi="Times"/>
          <w:color w:val="00539E"/>
          <w:sz w:val="32"/>
        </w:rPr>
      </w:pPr>
      <w:r w:rsidRPr="00F71CB9">
        <w:rPr>
          <w:rFonts w:ascii="Times" w:hAnsi="Times"/>
          <w:color w:val="00539E"/>
          <w:sz w:val="32"/>
          <w:szCs w:val="16"/>
        </w:rPr>
        <w:t>Elizabeth Johnson, RCIS</w:t>
      </w:r>
      <w:r w:rsidRPr="00F71CB9">
        <w:rPr>
          <w:rFonts w:ascii="Times" w:hAnsi="Times"/>
          <w:color w:val="00539E"/>
          <w:sz w:val="32"/>
          <w:szCs w:val="16"/>
        </w:rPr>
        <w:br/>
        <w:t>Educational Director</w:t>
      </w:r>
    </w:p>
    <w:sectPr w:rsidR="0034670C" w:rsidRPr="00F71CB9" w:rsidSect="00F7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B9"/>
    <w:rsid w:val="00086E3E"/>
    <w:rsid w:val="002275E0"/>
    <w:rsid w:val="0034670C"/>
    <w:rsid w:val="004258AC"/>
    <w:rsid w:val="004A64EA"/>
    <w:rsid w:val="00720406"/>
    <w:rsid w:val="00866792"/>
    <w:rsid w:val="00AC1DC5"/>
    <w:rsid w:val="00AF59E5"/>
    <w:rsid w:val="00B203ED"/>
    <w:rsid w:val="00E160CE"/>
    <w:rsid w:val="00E9585D"/>
    <w:rsid w:val="00EF36DE"/>
    <w:rsid w:val="00F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734E"/>
  <w15:chartTrackingRefBased/>
  <w15:docId w15:val="{156CF9D4-23DA-D94E-BB90-794602B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71CB9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386396-CA80-44A3-B3E5-5F95F73F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706F6-A8A4-489D-A0DD-8E6499B3D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38BD-6DF0-41C6-8E78-B96E0D8D8290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5</cp:revision>
  <dcterms:created xsi:type="dcterms:W3CDTF">2022-10-19T19:19:00Z</dcterms:created>
  <dcterms:modified xsi:type="dcterms:W3CDTF">2022-10-23T19:57:00Z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